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3ADC7" w14:textId="11ECF841" w:rsidR="00FB5597" w:rsidRPr="00FB5597" w:rsidRDefault="00FB5597" w:rsidP="00FB5597">
      <w:pPr>
        <w:pStyle w:val="Ttulo1"/>
        <w:jc w:val="center"/>
        <w:rPr>
          <w:rFonts w:ascii="Tahoma" w:hAnsi="Tahoma" w:cs="Tahoma"/>
          <w:b/>
          <w:i/>
          <w:color w:val="auto"/>
          <w:sz w:val="28"/>
          <w:szCs w:val="28"/>
          <w:u w:val="single"/>
        </w:rPr>
      </w:pPr>
      <w:r w:rsidRPr="00FB5597">
        <w:rPr>
          <w:rFonts w:ascii="Tahoma" w:hAnsi="Tahoma" w:cs="Tahoma"/>
          <w:b/>
          <w:i/>
          <w:color w:val="auto"/>
          <w:sz w:val="28"/>
          <w:szCs w:val="28"/>
          <w:u w:val="single"/>
        </w:rPr>
        <w:t xml:space="preserve">MENSAGEM E EXPOSIÇÃO DE MOTIVOS </w:t>
      </w:r>
      <w:proofErr w:type="gramStart"/>
      <w:r w:rsidRPr="00FB5597">
        <w:rPr>
          <w:rFonts w:ascii="Tahoma" w:hAnsi="Tahoma" w:cs="Tahoma"/>
          <w:b/>
          <w:i/>
          <w:color w:val="auto"/>
          <w:sz w:val="28"/>
          <w:szCs w:val="28"/>
          <w:u w:val="single"/>
        </w:rPr>
        <w:t>Nº  02</w:t>
      </w:r>
      <w:r>
        <w:rPr>
          <w:rFonts w:ascii="Tahoma" w:hAnsi="Tahoma" w:cs="Tahoma"/>
          <w:b/>
          <w:i/>
          <w:color w:val="auto"/>
          <w:sz w:val="28"/>
          <w:szCs w:val="28"/>
          <w:u w:val="single"/>
        </w:rPr>
        <w:t>6</w:t>
      </w:r>
      <w:proofErr w:type="gramEnd"/>
      <w:r w:rsidRPr="00FB5597">
        <w:rPr>
          <w:rFonts w:ascii="Tahoma" w:hAnsi="Tahoma" w:cs="Tahoma"/>
          <w:b/>
          <w:i/>
          <w:color w:val="auto"/>
          <w:sz w:val="28"/>
          <w:szCs w:val="28"/>
          <w:u w:val="single"/>
        </w:rPr>
        <w:t>/2026</w:t>
      </w:r>
    </w:p>
    <w:p w14:paraId="4689DE97" w14:textId="77777777" w:rsidR="00023A20" w:rsidRPr="000D1FDA" w:rsidRDefault="00023A20" w:rsidP="00023A20">
      <w:pPr>
        <w:jc w:val="both"/>
        <w:rPr>
          <w:rFonts w:ascii="Tahoma" w:hAnsi="Tahoma" w:cs="Tahoma"/>
          <w:b/>
          <w:bCs/>
          <w:color w:val="000000" w:themeColor="text1"/>
          <w:sz w:val="24"/>
          <w:szCs w:val="28"/>
        </w:rPr>
      </w:pPr>
    </w:p>
    <w:p w14:paraId="15F6178C" w14:textId="6AA8D732" w:rsidR="00023A20" w:rsidRDefault="00023A20" w:rsidP="00023A20">
      <w:pPr>
        <w:jc w:val="both"/>
        <w:rPr>
          <w:rFonts w:ascii="Tahoma" w:hAnsi="Tahoma" w:cs="Tahoma"/>
          <w:b/>
          <w:bCs/>
          <w:color w:val="000000" w:themeColor="text1"/>
          <w:sz w:val="24"/>
          <w:szCs w:val="28"/>
        </w:rPr>
      </w:pPr>
      <w:r w:rsidRPr="000D1FDA">
        <w:rPr>
          <w:rFonts w:ascii="Tahoma" w:hAnsi="Tahoma" w:cs="Tahoma"/>
          <w:b/>
          <w:bCs/>
          <w:color w:val="000000" w:themeColor="text1"/>
          <w:sz w:val="24"/>
          <w:szCs w:val="28"/>
        </w:rPr>
        <w:t>Senhores Vereadores:</w:t>
      </w:r>
    </w:p>
    <w:p w14:paraId="6A5476F9" w14:textId="77777777" w:rsidR="00FB5597" w:rsidRPr="000D1FDA" w:rsidRDefault="00FB5597" w:rsidP="00023A20">
      <w:pPr>
        <w:jc w:val="both"/>
        <w:rPr>
          <w:rFonts w:ascii="Tahoma" w:hAnsi="Tahoma" w:cs="Tahoma"/>
          <w:color w:val="000000" w:themeColor="text1"/>
          <w:sz w:val="24"/>
          <w:szCs w:val="28"/>
        </w:rPr>
      </w:pPr>
    </w:p>
    <w:p w14:paraId="1CF21B3F" w14:textId="5619B869" w:rsidR="00023A20" w:rsidRDefault="00023A20" w:rsidP="00023A20">
      <w:pPr>
        <w:jc w:val="both"/>
        <w:rPr>
          <w:rFonts w:ascii="Tahoma" w:hAnsi="Tahoma" w:cs="Tahoma"/>
          <w:color w:val="000000" w:themeColor="text1"/>
          <w:sz w:val="24"/>
          <w:szCs w:val="28"/>
        </w:rPr>
      </w:pPr>
      <w:r w:rsidRPr="000D1FDA">
        <w:rPr>
          <w:rFonts w:ascii="Tahoma" w:hAnsi="Tahoma" w:cs="Tahoma"/>
          <w:color w:val="000000" w:themeColor="text1"/>
          <w:sz w:val="24"/>
          <w:szCs w:val="28"/>
        </w:rPr>
        <w:t xml:space="preserve">Encaminhamos para deliberação legislativa o </w:t>
      </w:r>
      <w:r w:rsidR="00FB5597" w:rsidRPr="00081D1D">
        <w:rPr>
          <w:rFonts w:ascii="Tahoma" w:hAnsi="Tahoma" w:cs="Tahoma"/>
          <w:b/>
          <w:color w:val="000000" w:themeColor="text1"/>
          <w:sz w:val="24"/>
          <w:szCs w:val="28"/>
          <w:u w:val="single"/>
        </w:rPr>
        <w:t>P</w:t>
      </w:r>
      <w:r w:rsidRPr="00081D1D">
        <w:rPr>
          <w:rFonts w:ascii="Tahoma" w:hAnsi="Tahoma" w:cs="Tahoma"/>
          <w:b/>
          <w:color w:val="000000" w:themeColor="text1"/>
          <w:sz w:val="24"/>
          <w:szCs w:val="28"/>
          <w:u w:val="single"/>
        </w:rPr>
        <w:t xml:space="preserve">rojeto de </w:t>
      </w:r>
      <w:r w:rsidR="00FB5597" w:rsidRPr="00081D1D">
        <w:rPr>
          <w:rFonts w:ascii="Tahoma" w:hAnsi="Tahoma" w:cs="Tahoma"/>
          <w:b/>
          <w:color w:val="000000" w:themeColor="text1"/>
          <w:sz w:val="24"/>
          <w:szCs w:val="28"/>
          <w:u w:val="single"/>
        </w:rPr>
        <w:t>L</w:t>
      </w:r>
      <w:r w:rsidRPr="00081D1D">
        <w:rPr>
          <w:rFonts w:ascii="Tahoma" w:hAnsi="Tahoma" w:cs="Tahoma"/>
          <w:b/>
          <w:color w:val="000000" w:themeColor="text1"/>
          <w:sz w:val="24"/>
          <w:szCs w:val="28"/>
          <w:u w:val="single"/>
        </w:rPr>
        <w:t>ei</w:t>
      </w:r>
      <w:r w:rsidR="00FB5597" w:rsidRPr="00081D1D">
        <w:rPr>
          <w:rFonts w:ascii="Tahoma" w:hAnsi="Tahoma" w:cs="Tahoma"/>
          <w:b/>
          <w:color w:val="000000" w:themeColor="text1"/>
          <w:sz w:val="24"/>
          <w:szCs w:val="28"/>
          <w:u w:val="single"/>
        </w:rPr>
        <w:t xml:space="preserve"> nº 030/</w:t>
      </w:r>
      <w:proofErr w:type="gramStart"/>
      <w:r w:rsidR="00FB5597" w:rsidRPr="00081D1D">
        <w:rPr>
          <w:rFonts w:ascii="Tahoma" w:hAnsi="Tahoma" w:cs="Tahoma"/>
          <w:b/>
          <w:color w:val="000000" w:themeColor="text1"/>
          <w:sz w:val="24"/>
          <w:szCs w:val="28"/>
          <w:u w:val="single"/>
        </w:rPr>
        <w:t>26</w:t>
      </w:r>
      <w:r w:rsidR="00FB5597">
        <w:rPr>
          <w:rFonts w:ascii="Tahoma" w:hAnsi="Tahoma" w:cs="Tahoma"/>
          <w:color w:val="000000" w:themeColor="text1"/>
          <w:sz w:val="24"/>
          <w:szCs w:val="28"/>
        </w:rPr>
        <w:t xml:space="preserve">, </w:t>
      </w:r>
      <w:r w:rsidRPr="000D1FDA">
        <w:rPr>
          <w:rFonts w:ascii="Tahoma" w:hAnsi="Tahoma" w:cs="Tahoma"/>
          <w:color w:val="000000" w:themeColor="text1"/>
          <w:sz w:val="24"/>
          <w:szCs w:val="28"/>
        </w:rPr>
        <w:t xml:space="preserve"> em</w:t>
      </w:r>
      <w:proofErr w:type="gramEnd"/>
      <w:r w:rsidRPr="000D1FDA">
        <w:rPr>
          <w:rFonts w:ascii="Tahoma" w:hAnsi="Tahoma" w:cs="Tahoma"/>
          <w:color w:val="000000" w:themeColor="text1"/>
          <w:sz w:val="24"/>
          <w:szCs w:val="28"/>
        </w:rPr>
        <w:t xml:space="preserve"> apenso, que dispõe sobre a aprovação da </w:t>
      </w:r>
      <w:r w:rsidRPr="000D1FDA">
        <w:rPr>
          <w:rFonts w:ascii="Tahoma" w:hAnsi="Tahoma" w:cs="Tahoma"/>
          <w:b/>
          <w:bCs/>
          <w:color w:val="000000" w:themeColor="text1"/>
          <w:sz w:val="24"/>
          <w:szCs w:val="28"/>
        </w:rPr>
        <w:t>Revisão do Plano Municipal de Saneamento Básico (PMSB)</w:t>
      </w:r>
      <w:r w:rsidRPr="000D1FDA">
        <w:rPr>
          <w:rFonts w:ascii="Tahoma" w:hAnsi="Tahoma" w:cs="Tahoma"/>
          <w:color w:val="000000" w:themeColor="text1"/>
          <w:sz w:val="24"/>
          <w:szCs w:val="28"/>
        </w:rPr>
        <w:t xml:space="preserve"> do Município de Entre Rios do Oeste. Esta atualização é fundamental para alinhar as políticas locais às novas diretrizes estabelecidas pela Lei Federal nº 14.026/2020, o novo Marco Legal do Saneamento Básico.</w:t>
      </w:r>
    </w:p>
    <w:p w14:paraId="33C48357" w14:textId="77777777" w:rsidR="00FB5597" w:rsidRPr="00FB5597" w:rsidRDefault="00FB5597" w:rsidP="00023A20">
      <w:pPr>
        <w:jc w:val="both"/>
        <w:rPr>
          <w:rFonts w:ascii="Tahoma" w:hAnsi="Tahoma" w:cs="Tahoma"/>
          <w:color w:val="000000" w:themeColor="text1"/>
          <w:sz w:val="10"/>
          <w:szCs w:val="10"/>
        </w:rPr>
      </w:pPr>
    </w:p>
    <w:p w14:paraId="0F0BFB02" w14:textId="71998B4F" w:rsidR="00023A20" w:rsidRDefault="00023A20" w:rsidP="00023A20">
      <w:pPr>
        <w:jc w:val="both"/>
        <w:rPr>
          <w:rFonts w:ascii="Tahoma" w:hAnsi="Tahoma" w:cs="Tahoma"/>
          <w:color w:val="000000" w:themeColor="text1"/>
          <w:sz w:val="24"/>
          <w:szCs w:val="28"/>
        </w:rPr>
      </w:pPr>
      <w:r w:rsidRPr="000D1FDA">
        <w:rPr>
          <w:rFonts w:ascii="Tahoma" w:hAnsi="Tahoma" w:cs="Tahoma"/>
          <w:color w:val="000000" w:themeColor="text1"/>
          <w:sz w:val="24"/>
          <w:szCs w:val="28"/>
        </w:rPr>
        <w:t>O saneamento básico é pilar essencial da sanidade pública e do desenvolvimento sustentável. A revisão ora apresentada contempla o planejamento estratégico para os quatro eixos fundamentais: abastecimento de água potável, esgotamento sanitário, limpeza urbana e manejo de resíduos sólidos, e a drenagem e manejo de águas pluviais.</w:t>
      </w:r>
    </w:p>
    <w:p w14:paraId="2A824199" w14:textId="77777777" w:rsidR="00FB5597" w:rsidRPr="00FB5597" w:rsidRDefault="00FB5597" w:rsidP="00023A20">
      <w:pPr>
        <w:jc w:val="both"/>
        <w:rPr>
          <w:rFonts w:ascii="Tahoma" w:hAnsi="Tahoma" w:cs="Tahoma"/>
          <w:color w:val="000000" w:themeColor="text1"/>
          <w:sz w:val="10"/>
          <w:szCs w:val="10"/>
        </w:rPr>
      </w:pPr>
    </w:p>
    <w:p w14:paraId="59A93B44" w14:textId="14EF695D" w:rsidR="00023A20" w:rsidRDefault="00023A20" w:rsidP="00023A20">
      <w:pPr>
        <w:jc w:val="both"/>
        <w:rPr>
          <w:rFonts w:ascii="Tahoma" w:hAnsi="Tahoma" w:cs="Tahoma"/>
          <w:color w:val="000000" w:themeColor="text1"/>
          <w:sz w:val="24"/>
          <w:szCs w:val="28"/>
        </w:rPr>
      </w:pPr>
      <w:r w:rsidRPr="000D1FDA">
        <w:rPr>
          <w:rFonts w:ascii="Tahoma" w:hAnsi="Tahoma" w:cs="Tahoma"/>
          <w:color w:val="000000" w:themeColor="text1"/>
          <w:sz w:val="24"/>
          <w:szCs w:val="28"/>
        </w:rPr>
        <w:t>Dentre os pontos de destaque desta revisão, ressaltamos:</w:t>
      </w:r>
    </w:p>
    <w:p w14:paraId="4C537ABE" w14:textId="77777777" w:rsidR="00023A20" w:rsidRPr="000D1FDA" w:rsidRDefault="00023A20" w:rsidP="00023A20">
      <w:pPr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4"/>
          <w:szCs w:val="28"/>
        </w:rPr>
      </w:pPr>
      <w:r w:rsidRPr="000D1FDA">
        <w:rPr>
          <w:rFonts w:ascii="Tahoma" w:hAnsi="Tahoma" w:cs="Tahoma"/>
          <w:b/>
          <w:bCs/>
          <w:color w:val="000000" w:themeColor="text1"/>
          <w:sz w:val="24"/>
          <w:szCs w:val="28"/>
        </w:rPr>
        <w:t>Universalização e Metas</w:t>
      </w:r>
      <w:r w:rsidRPr="000D1FDA">
        <w:rPr>
          <w:rFonts w:ascii="Tahoma" w:hAnsi="Tahoma" w:cs="Tahoma"/>
          <w:color w:val="000000" w:themeColor="text1"/>
          <w:sz w:val="24"/>
          <w:szCs w:val="28"/>
        </w:rPr>
        <w:t>: O plano estabelece metas progressivas para garantir, até 31 de dezembro de 2033, que 99% da população tenha acesso à água potável e 90% ao atendimento de esgoto sanitário, conforme exigência da legislação federal.</w:t>
      </w:r>
    </w:p>
    <w:p w14:paraId="39989919" w14:textId="77777777" w:rsidR="00023A20" w:rsidRPr="000D1FDA" w:rsidRDefault="00023A20" w:rsidP="00023A20">
      <w:pPr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4"/>
          <w:szCs w:val="28"/>
        </w:rPr>
      </w:pPr>
      <w:r w:rsidRPr="000D1FDA">
        <w:rPr>
          <w:rFonts w:ascii="Tahoma" w:hAnsi="Tahoma" w:cs="Tahoma"/>
          <w:b/>
          <w:bCs/>
          <w:color w:val="000000" w:themeColor="text1"/>
          <w:sz w:val="24"/>
          <w:szCs w:val="28"/>
        </w:rPr>
        <w:t>Planejamento de Longo Prazo</w:t>
      </w:r>
      <w:r w:rsidRPr="000D1FDA">
        <w:rPr>
          <w:rFonts w:ascii="Tahoma" w:hAnsi="Tahoma" w:cs="Tahoma"/>
          <w:color w:val="000000" w:themeColor="text1"/>
          <w:sz w:val="24"/>
          <w:szCs w:val="28"/>
        </w:rPr>
        <w:t>: As projeções populacionais e de demanda foram calculadas para um horizonte de 20 anos (2025-2044), permitindo que o Município se prepare para atender os mais de 6.100 habitantes previstos para o final desse período.</w:t>
      </w:r>
    </w:p>
    <w:p w14:paraId="2E363843" w14:textId="77777777" w:rsidR="00023A20" w:rsidRPr="000D1FDA" w:rsidRDefault="00023A20" w:rsidP="00023A20">
      <w:pPr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4"/>
          <w:szCs w:val="28"/>
        </w:rPr>
      </w:pPr>
      <w:r w:rsidRPr="000D1FDA">
        <w:rPr>
          <w:rFonts w:ascii="Tahoma" w:hAnsi="Tahoma" w:cs="Tahoma"/>
          <w:b/>
          <w:bCs/>
          <w:color w:val="000000" w:themeColor="text1"/>
          <w:sz w:val="24"/>
          <w:szCs w:val="28"/>
        </w:rPr>
        <w:t>Sustentabilidade e Regulação</w:t>
      </w:r>
      <w:r w:rsidRPr="000D1FDA">
        <w:rPr>
          <w:rFonts w:ascii="Tahoma" w:hAnsi="Tahoma" w:cs="Tahoma"/>
          <w:color w:val="000000" w:themeColor="text1"/>
          <w:sz w:val="24"/>
          <w:szCs w:val="28"/>
        </w:rPr>
        <w:t>: O projeto reforça a necessidade de sustentabilidade econômico-financeira dos serviços e a observância da regulação por entidade independente, seguindo as normas da Agência Nacional de Águas e Saneamento Básico (ANA).</w:t>
      </w:r>
    </w:p>
    <w:p w14:paraId="7119368E" w14:textId="684BDD5D" w:rsidR="00023A20" w:rsidRDefault="00023A20" w:rsidP="00023A20">
      <w:pPr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4"/>
          <w:szCs w:val="28"/>
        </w:rPr>
      </w:pPr>
      <w:r w:rsidRPr="000D1FDA">
        <w:rPr>
          <w:rFonts w:ascii="Tahoma" w:hAnsi="Tahoma" w:cs="Tahoma"/>
          <w:b/>
          <w:bCs/>
          <w:color w:val="000000" w:themeColor="text1"/>
          <w:sz w:val="24"/>
          <w:szCs w:val="28"/>
        </w:rPr>
        <w:t>Proteção Ambiental</w:t>
      </w:r>
      <w:r w:rsidRPr="000D1FDA">
        <w:rPr>
          <w:rFonts w:ascii="Tahoma" w:hAnsi="Tahoma" w:cs="Tahoma"/>
          <w:color w:val="000000" w:themeColor="text1"/>
          <w:sz w:val="24"/>
          <w:szCs w:val="28"/>
        </w:rPr>
        <w:t>: O plano integra ações de logística reversa e coleta seletiva, além de prever investimentos em drenagem e revitalização de arroios, visando a preservação dos recursos hídricos e a mitigação de riscos de inundação.</w:t>
      </w:r>
    </w:p>
    <w:p w14:paraId="41783012" w14:textId="77777777" w:rsidR="00FB5597" w:rsidRPr="00FB5597" w:rsidRDefault="00FB5597" w:rsidP="00FB5597">
      <w:pPr>
        <w:ind w:left="720" w:firstLine="0"/>
        <w:jc w:val="both"/>
        <w:rPr>
          <w:rFonts w:ascii="Tahoma" w:hAnsi="Tahoma" w:cs="Tahoma"/>
          <w:color w:val="000000" w:themeColor="text1"/>
          <w:sz w:val="10"/>
          <w:szCs w:val="10"/>
        </w:rPr>
      </w:pPr>
    </w:p>
    <w:p w14:paraId="6F4EEC14" w14:textId="3AD902F9" w:rsidR="00023A20" w:rsidRDefault="00023A20" w:rsidP="00023A20">
      <w:pPr>
        <w:jc w:val="both"/>
        <w:rPr>
          <w:rFonts w:ascii="Tahoma" w:hAnsi="Tahoma" w:cs="Tahoma"/>
          <w:color w:val="000000" w:themeColor="text1"/>
          <w:sz w:val="24"/>
          <w:szCs w:val="28"/>
        </w:rPr>
      </w:pPr>
      <w:r w:rsidRPr="000D1FDA">
        <w:rPr>
          <w:rFonts w:ascii="Tahoma" w:hAnsi="Tahoma" w:cs="Tahoma"/>
          <w:color w:val="000000" w:themeColor="text1"/>
          <w:sz w:val="24"/>
          <w:szCs w:val="28"/>
        </w:rPr>
        <w:t>Considerando que a última grande estruturação da política municipal de saneamento ocorreu há uma década e que o cenário legislativo e ambiental exige atualizações constantes, esta revisão é o instrumento que garantirá a continuidade do avanço de Entre Rios do Oeste na promoção da saúde pública e qualidade de vida de seus munícipes.</w:t>
      </w:r>
    </w:p>
    <w:p w14:paraId="3253DB88" w14:textId="77777777" w:rsidR="00FB5597" w:rsidRPr="00FB5597" w:rsidRDefault="00FB5597" w:rsidP="00023A20">
      <w:pPr>
        <w:jc w:val="both"/>
        <w:rPr>
          <w:rFonts w:ascii="Tahoma" w:hAnsi="Tahoma" w:cs="Tahoma"/>
          <w:color w:val="000000" w:themeColor="text1"/>
          <w:sz w:val="10"/>
          <w:szCs w:val="10"/>
        </w:rPr>
      </w:pPr>
    </w:p>
    <w:p w14:paraId="41C3BD44" w14:textId="77777777" w:rsidR="00023A20" w:rsidRPr="000D1FDA" w:rsidRDefault="00023A20" w:rsidP="00023A20">
      <w:pPr>
        <w:jc w:val="both"/>
        <w:rPr>
          <w:rFonts w:ascii="Tahoma" w:hAnsi="Tahoma" w:cs="Tahoma"/>
          <w:color w:val="000000" w:themeColor="text1"/>
          <w:sz w:val="24"/>
          <w:szCs w:val="28"/>
        </w:rPr>
      </w:pPr>
      <w:r w:rsidRPr="000D1FDA">
        <w:rPr>
          <w:rFonts w:ascii="Tahoma" w:hAnsi="Tahoma" w:cs="Tahoma"/>
          <w:color w:val="000000" w:themeColor="text1"/>
          <w:sz w:val="24"/>
          <w:szCs w:val="28"/>
        </w:rPr>
        <w:t>Dada a relevância da matéria para o futuro de nossa cidade, colocamo-nos ao inteiro dispor de Vossas Excelências para os esclarecimentos necessários, esperando que o Legislativo aprecie o presente projeto dentro dos prazos legais.</w:t>
      </w:r>
    </w:p>
    <w:p w14:paraId="07B6A511" w14:textId="77777777" w:rsidR="00023A20" w:rsidRPr="000D1FDA" w:rsidRDefault="00023A20" w:rsidP="00023A20">
      <w:pPr>
        <w:jc w:val="both"/>
        <w:rPr>
          <w:rFonts w:ascii="Tahoma" w:hAnsi="Tahoma" w:cs="Tahoma"/>
          <w:color w:val="000000" w:themeColor="text1"/>
          <w:sz w:val="24"/>
          <w:szCs w:val="28"/>
        </w:rPr>
      </w:pPr>
    </w:p>
    <w:p w14:paraId="7BD8FD8A" w14:textId="77777777" w:rsidR="00FB5597" w:rsidRDefault="00FB5597" w:rsidP="00FB5597">
      <w:pPr>
        <w:pStyle w:val="Corpodetexto"/>
        <w:jc w:val="right"/>
        <w:rPr>
          <w:rFonts w:ascii="Tahoma" w:hAnsi="Tahoma" w:cs="Tahoma"/>
          <w:b w:val="0"/>
          <w:i w:val="0"/>
          <w:sz w:val="22"/>
          <w:szCs w:val="22"/>
        </w:rPr>
      </w:pPr>
      <w:r>
        <w:rPr>
          <w:rFonts w:ascii="Tahoma" w:hAnsi="Tahoma" w:cs="Tahoma"/>
          <w:b w:val="0"/>
          <w:i w:val="0"/>
          <w:sz w:val="22"/>
          <w:szCs w:val="22"/>
        </w:rPr>
        <w:t xml:space="preserve">Entre Rios do Oeste, Estado do Paraná, em 19 de </w:t>
      </w:r>
      <w:proofErr w:type="gramStart"/>
      <w:r>
        <w:rPr>
          <w:rFonts w:ascii="Tahoma" w:hAnsi="Tahoma" w:cs="Tahoma"/>
          <w:b w:val="0"/>
          <w:i w:val="0"/>
          <w:sz w:val="22"/>
          <w:szCs w:val="22"/>
        </w:rPr>
        <w:t>Março</w:t>
      </w:r>
      <w:proofErr w:type="gramEnd"/>
      <w:r>
        <w:rPr>
          <w:rFonts w:ascii="Tahoma" w:hAnsi="Tahoma" w:cs="Tahoma"/>
          <w:b w:val="0"/>
          <w:i w:val="0"/>
          <w:sz w:val="22"/>
          <w:szCs w:val="22"/>
        </w:rPr>
        <w:t xml:space="preserve"> de 2026.</w:t>
      </w:r>
    </w:p>
    <w:p w14:paraId="4E839503" w14:textId="4565182E" w:rsidR="00FB5597" w:rsidRDefault="00FB5597" w:rsidP="00FB5597">
      <w:pPr>
        <w:rPr>
          <w:rFonts w:ascii="Tahoma" w:hAnsi="Tahoma" w:cs="Tahoma"/>
          <w:sz w:val="20"/>
          <w:szCs w:val="20"/>
        </w:rPr>
      </w:pPr>
    </w:p>
    <w:p w14:paraId="525D81DD" w14:textId="77777777" w:rsidR="00FB5597" w:rsidRDefault="00FB5597" w:rsidP="00FB5597">
      <w:pPr>
        <w:rPr>
          <w:rFonts w:ascii="Tahoma" w:hAnsi="Tahoma" w:cs="Tahoma"/>
          <w:sz w:val="20"/>
          <w:szCs w:val="20"/>
        </w:rPr>
      </w:pPr>
    </w:p>
    <w:p w14:paraId="28F873ED" w14:textId="77777777" w:rsidR="00FB5597" w:rsidRDefault="00FB5597" w:rsidP="00FB5597">
      <w:pPr>
        <w:pStyle w:val="Corpodetexto"/>
        <w:jc w:val="center"/>
        <w:rPr>
          <w:rFonts w:ascii="Tahoma" w:hAnsi="Tahoma" w:cs="Tahoma"/>
          <w:bCs/>
          <w:iCs/>
          <w:szCs w:val="28"/>
          <w:lang w:val="x-none"/>
        </w:rPr>
      </w:pPr>
      <w:r>
        <w:rPr>
          <w:rFonts w:ascii="Tahoma" w:hAnsi="Tahoma" w:cs="Tahoma"/>
          <w:bCs/>
          <w:iCs/>
          <w:szCs w:val="28"/>
        </w:rPr>
        <w:t>JAIR BOKORNI</w:t>
      </w:r>
    </w:p>
    <w:p w14:paraId="3203238A" w14:textId="56110164" w:rsidR="00D830CD" w:rsidRPr="000D1FDA" w:rsidRDefault="00FB5597" w:rsidP="00D47C93">
      <w:pPr>
        <w:pStyle w:val="Corpodetexto"/>
        <w:jc w:val="center"/>
        <w:rPr>
          <w:rFonts w:ascii="Tahoma" w:hAnsi="Tahoma" w:cs="Tahoma"/>
        </w:rPr>
      </w:pPr>
      <w:r>
        <w:rPr>
          <w:rFonts w:ascii="Tahoma" w:hAnsi="Tahoma" w:cs="Tahoma"/>
          <w:bCs/>
          <w:iCs/>
          <w:szCs w:val="28"/>
        </w:rPr>
        <w:t xml:space="preserve">Prefeito </w:t>
      </w:r>
      <w:bookmarkStart w:id="0" w:name="_GoBack"/>
      <w:bookmarkEnd w:id="0"/>
    </w:p>
    <w:sectPr w:rsidR="00D830CD" w:rsidRPr="000D1FDA" w:rsidSect="00FB5597">
      <w:headerReference w:type="even" r:id="rId8"/>
      <w:footerReference w:type="default" r:id="rId9"/>
      <w:headerReference w:type="first" r:id="rId10"/>
      <w:pgSz w:w="11906" w:h="16838"/>
      <w:pgMar w:top="2381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A4B31" w14:textId="77777777" w:rsidR="000B2406" w:rsidRDefault="000B2406" w:rsidP="00FE4D13">
      <w:r>
        <w:separator/>
      </w:r>
    </w:p>
  </w:endnote>
  <w:endnote w:type="continuationSeparator" w:id="0">
    <w:p w14:paraId="3526F1F6" w14:textId="77777777" w:rsidR="000B2406" w:rsidRDefault="000B2406" w:rsidP="00FE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D0011" w14:textId="77777777" w:rsidR="00FE4D13" w:rsidRDefault="00FE4D13" w:rsidP="00FE4D13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074C0" w14:textId="77777777" w:rsidR="000B2406" w:rsidRDefault="000B2406" w:rsidP="00FE4D13">
      <w:r>
        <w:separator/>
      </w:r>
    </w:p>
  </w:footnote>
  <w:footnote w:type="continuationSeparator" w:id="0">
    <w:p w14:paraId="1D759A58" w14:textId="77777777" w:rsidR="000B2406" w:rsidRDefault="000B2406" w:rsidP="00FE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4C39" w14:textId="77777777" w:rsidR="00D830CD" w:rsidRDefault="000B2406">
    <w:pPr>
      <w:pStyle w:val="Cabealho"/>
    </w:pPr>
    <w:r>
      <w:rPr>
        <w:noProof/>
      </w:rPr>
      <w:pict w14:anchorId="074F01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57219" o:spid="_x0000_s2050" type="#_x0000_t75" style="position:absolute;left:0;text-align:left;margin-left:0;margin-top:0;width:292.8pt;height:288.5pt;z-index:-251657216;mso-position-horizontal:center;mso-position-horizontal-relative:margin;mso-position-vertical:center;mso-position-vertical-relative:margin" o:allowincell="f">
          <v:imagedata r:id="rId1" o:title="MARCA D'AGUA BRASÃO PREFEITURA DE ENTRE RIOS DO OES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0BD69" w14:textId="77777777" w:rsidR="00D830CD" w:rsidRDefault="000B2406">
    <w:pPr>
      <w:pStyle w:val="Cabealho"/>
    </w:pPr>
    <w:r>
      <w:rPr>
        <w:noProof/>
      </w:rPr>
      <w:pict w14:anchorId="2EC8F5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57218" o:spid="_x0000_s2049" type="#_x0000_t75" style="position:absolute;left:0;text-align:left;margin-left:0;margin-top:0;width:292.8pt;height:288.5pt;z-index:-251658240;mso-position-horizontal:center;mso-position-horizontal-relative:margin;mso-position-vertical:center;mso-position-vertical-relative:margin" o:allowincell="f">
          <v:imagedata r:id="rId1" o:title="MARCA D'AGUA BRASÃO PREFEITURA DE ENTRE RIOS DO OES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479E0"/>
    <w:multiLevelType w:val="multilevel"/>
    <w:tmpl w:val="02D060AC"/>
    <w:lvl w:ilvl="0">
      <w:start w:val="1"/>
      <w:numFmt w:val="decimal"/>
      <w:pStyle w:val="TITULO0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ndara" w:hint="default"/>
        <w:b/>
        <w:bCs w:val="0"/>
      </w:rPr>
    </w:lvl>
    <w:lvl w:ilvl="2">
      <w:start w:val="1"/>
      <w:numFmt w:val="decimal"/>
      <w:lvlText w:val="9.2.%3"/>
      <w:lvlJc w:val="left"/>
      <w:pPr>
        <w:ind w:left="720" w:hanging="36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eastAsia="Candara" w:hint="default"/>
        <w:b/>
      </w:rPr>
    </w:lvl>
    <w:lvl w:ilvl="4">
      <w:start w:val="1"/>
      <w:numFmt w:val="decimalZero"/>
      <w:isLgl/>
      <w:lvlText w:val="%1.%2.%3.%4.%5"/>
      <w:lvlJc w:val="left"/>
      <w:pPr>
        <w:ind w:left="1080" w:hanging="720"/>
      </w:pPr>
      <w:rPr>
        <w:rFonts w:eastAsia="Candara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ndar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Candar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ndar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ndara" w:hint="default"/>
        <w:b/>
      </w:rPr>
    </w:lvl>
  </w:abstractNum>
  <w:abstractNum w:abstractNumId="1" w15:restartNumberingAfterBreak="0">
    <w:nsid w:val="48DC7260"/>
    <w:multiLevelType w:val="multilevel"/>
    <w:tmpl w:val="D28CC03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01" w:hanging="37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5B0FED"/>
    <w:multiLevelType w:val="multilevel"/>
    <w:tmpl w:val="73A4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20"/>
    <w:rsid w:val="00023A20"/>
    <w:rsid w:val="00081739"/>
    <w:rsid w:val="00081D1D"/>
    <w:rsid w:val="000A7BF0"/>
    <w:rsid w:val="000B2406"/>
    <w:rsid w:val="000D1FDA"/>
    <w:rsid w:val="000E008B"/>
    <w:rsid w:val="00166A22"/>
    <w:rsid w:val="00182C6F"/>
    <w:rsid w:val="00381FD3"/>
    <w:rsid w:val="004403E8"/>
    <w:rsid w:val="004A3C6C"/>
    <w:rsid w:val="00582998"/>
    <w:rsid w:val="00715E90"/>
    <w:rsid w:val="00757B41"/>
    <w:rsid w:val="00757CF9"/>
    <w:rsid w:val="007D1C52"/>
    <w:rsid w:val="007E56C7"/>
    <w:rsid w:val="00873E40"/>
    <w:rsid w:val="008A2E0C"/>
    <w:rsid w:val="009033CD"/>
    <w:rsid w:val="009928E0"/>
    <w:rsid w:val="009C0FB0"/>
    <w:rsid w:val="00A91388"/>
    <w:rsid w:val="00AE4FCC"/>
    <w:rsid w:val="00B0134E"/>
    <w:rsid w:val="00B131BD"/>
    <w:rsid w:val="00C513F1"/>
    <w:rsid w:val="00CB365E"/>
    <w:rsid w:val="00CD6578"/>
    <w:rsid w:val="00D47C93"/>
    <w:rsid w:val="00D7768E"/>
    <w:rsid w:val="00D830CD"/>
    <w:rsid w:val="00F50C80"/>
    <w:rsid w:val="00FB5597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CA97C0"/>
  <w15:chartTrackingRefBased/>
  <w15:docId w15:val="{6D2D3B0F-A761-4A50-BD23-B37623E4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A22"/>
    <w:pPr>
      <w:spacing w:after="0" w:line="240" w:lineRule="auto"/>
      <w:ind w:firstLine="709"/>
    </w:pPr>
    <w:rPr>
      <w:rFonts w:ascii="Calibri" w:eastAsia="Times New Roman" w:hAnsi="Calibri" w:cs="Times New Roman"/>
      <w:kern w:val="0"/>
      <w:sz w:val="18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E4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4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4D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4D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4D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4D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4D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4D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4D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4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4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4D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4D1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4D1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4D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4D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4D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4D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4D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4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4D1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4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4D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4D13"/>
    <w:rPr>
      <w:rFonts w:ascii="Calibri" w:hAnsi="Calibri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4D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4D1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4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4D13"/>
    <w:rPr>
      <w:rFonts w:ascii="Calibri" w:hAnsi="Calibri"/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4D1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4D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4D13"/>
    <w:rPr>
      <w:rFonts w:ascii="Calibri" w:hAnsi="Calibri"/>
    </w:rPr>
  </w:style>
  <w:style w:type="paragraph" w:styleId="Rodap">
    <w:name w:val="footer"/>
    <w:basedOn w:val="Normal"/>
    <w:link w:val="RodapChar"/>
    <w:uiPriority w:val="99"/>
    <w:unhideWhenUsed/>
    <w:rsid w:val="00FE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4D13"/>
    <w:rPr>
      <w:rFonts w:ascii="Calibri" w:hAnsi="Calibri"/>
    </w:rPr>
  </w:style>
  <w:style w:type="paragraph" w:customStyle="1" w:styleId="TITULO01">
    <w:name w:val="TITULO 01"/>
    <w:basedOn w:val="PargrafodaLista"/>
    <w:link w:val="TITULO01Char"/>
    <w:autoRedefine/>
    <w:qFormat/>
    <w:rsid w:val="00166A22"/>
    <w:pPr>
      <w:numPr>
        <w:numId w:val="2"/>
      </w:numPr>
      <w:shd w:val="clear" w:color="auto" w:fill="FFFFFF"/>
      <w:tabs>
        <w:tab w:val="left" w:pos="0"/>
      </w:tabs>
    </w:pPr>
    <w:rPr>
      <w:rFonts w:asciiTheme="minorHAnsi" w:hAnsiTheme="minorHAnsi" w:cstheme="minorHAnsi"/>
      <w:b/>
      <w:bCs/>
      <w:szCs w:val="18"/>
    </w:rPr>
  </w:style>
  <w:style w:type="character" w:customStyle="1" w:styleId="TITULO01Char">
    <w:name w:val="TITULO 01 Char"/>
    <w:basedOn w:val="Fontepargpadro"/>
    <w:link w:val="TITULO01"/>
    <w:rsid w:val="00166A22"/>
    <w:rPr>
      <w:rFonts w:eastAsia="Times New Roman" w:cstheme="minorHAnsi"/>
      <w:b/>
      <w:bCs/>
      <w:kern w:val="0"/>
      <w:sz w:val="18"/>
      <w:szCs w:val="18"/>
      <w:shd w:val="clear" w:color="auto" w:fill="FFFFFF"/>
      <w:lang w:eastAsia="pt-BR"/>
      <w14:ligatures w14:val="none"/>
    </w:rPr>
  </w:style>
  <w:style w:type="paragraph" w:styleId="Corpodetexto">
    <w:name w:val="Body Text"/>
    <w:basedOn w:val="Normal"/>
    <w:link w:val="CorpodetextoChar"/>
    <w:unhideWhenUsed/>
    <w:rsid w:val="00FB5597"/>
    <w:pPr>
      <w:ind w:firstLine="0"/>
    </w:pPr>
    <w:rPr>
      <w:rFonts w:ascii="Times New Roman" w:hAnsi="Times New Roman"/>
      <w:b/>
      <w:i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FB5597"/>
    <w:rPr>
      <w:rFonts w:ascii="Times New Roman" w:eastAsia="Times New Roman" w:hAnsi="Times New Roman" w:cs="Times New Roman"/>
      <w:b/>
      <w:i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neDrive\Documentos\Modelos%20Personalizados%20do%20Office\PADRAO%20WORD%20MUNICIP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D5E1D-6128-47B8-B707-948958BF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PADRAO WORD MUNICIPIO.dotx</Template>
  <TotalTime>9</TotalTime>
  <Pages>1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16</cp:lastModifiedBy>
  <cp:revision>6</cp:revision>
  <cp:lastPrinted>2025-07-23T19:33:00Z</cp:lastPrinted>
  <dcterms:created xsi:type="dcterms:W3CDTF">2026-03-19T13:26:00Z</dcterms:created>
  <dcterms:modified xsi:type="dcterms:W3CDTF">2026-03-19T13:34:00Z</dcterms:modified>
</cp:coreProperties>
</file>